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A8" w:rsidRDefault="000709A8" w:rsidP="000709A8">
      <w:pPr>
        <w:pStyle w:val="Heading1"/>
      </w:pPr>
      <w:r>
        <w:t>Chapter 24 Anxiety Disorders</w:t>
      </w:r>
    </w:p>
    <w:p w:rsidR="000709A8" w:rsidRDefault="000709A8" w:rsidP="000709A8">
      <w:pPr>
        <w:spacing w:line="480" w:lineRule="auto"/>
      </w:pPr>
      <w:r>
        <w:t xml:space="preserve">V. </w:t>
      </w:r>
      <w:proofErr w:type="spellStart"/>
      <w:r>
        <w:t>Starcevic</w:t>
      </w:r>
      <w:proofErr w:type="spellEnd"/>
      <w:r>
        <w:t xml:space="preserve"> and D.J. Castle </w:t>
      </w:r>
    </w:p>
    <w:p w:rsidR="000709A8" w:rsidRDefault="000709A8" w:rsidP="000709A8">
      <w:pPr>
        <w:spacing w:line="480" w:lineRule="auto"/>
      </w:pPr>
      <w:r>
        <w:t>3 St Vincent's Mental Health, Melbourne, VIC, Australia</w:t>
      </w:r>
    </w:p>
    <w:p w:rsidR="000709A8" w:rsidRDefault="000709A8" w:rsidP="000709A8">
      <w:pPr>
        <w:spacing w:line="480" w:lineRule="auto"/>
      </w:pPr>
      <w:r>
        <w:t xml:space="preserve">2 </w:t>
      </w:r>
      <w:proofErr w:type="gramStart"/>
      <w:r>
        <w:t>University</w:t>
      </w:r>
      <w:proofErr w:type="gramEnd"/>
      <w:r>
        <w:t xml:space="preserve"> of Melbourne, Melbourne, VIC, Australia</w:t>
      </w:r>
    </w:p>
    <w:p w:rsidR="000709A8" w:rsidRDefault="000709A8" w:rsidP="000709A8">
      <w:pPr>
        <w:spacing w:line="480" w:lineRule="auto"/>
      </w:pPr>
      <w:r>
        <w:t>1 University of Sydney, Sydney, NSW, Australia</w:t>
      </w:r>
    </w:p>
    <w:p w:rsidR="000709A8" w:rsidRDefault="000709A8" w:rsidP="000709A8">
      <w:pPr>
        <w:spacing w:line="480" w:lineRule="auto"/>
      </w:pPr>
      <w:r>
        <w:t xml:space="preserve">Table 1 </w:t>
      </w:r>
    </w:p>
    <w:p w:rsidR="000709A8" w:rsidRDefault="000709A8" w:rsidP="000709A8">
      <w:pPr>
        <w:spacing w:line="480" w:lineRule="auto"/>
      </w:pPr>
      <w:r>
        <w:t>Epidemiological Data for Anxiety Disorders</w:t>
      </w:r>
    </w:p>
    <w:tbl>
      <w:tblPr>
        <w:tblStyle w:val="TableGrid"/>
        <w:tblW w:w="0" w:type="auto"/>
        <w:tblLayout w:type="fixed"/>
        <w:tblLook w:val="05E0" w:firstRow="1" w:lastRow="1" w:firstColumn="1" w:lastColumn="1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709A8" w:rsidRPr="006F645A" w:rsidTr="006C77EC"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Panic disorder</w:t>
            </w: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Agoraphobia</w:t>
            </w: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Social anxiety disorder</w:t>
            </w: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Specific phobia</w:t>
            </w: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Generalized anxiety disorder</w:t>
            </w: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Adult separation anxiety disorder</w:t>
            </w: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Lifetime prevalence (community)</w:t>
            </w: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  <w:r w:rsidRPr="006F645A">
              <w:t>• 0.4-3.8%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  <w:r w:rsidRPr="006F645A">
              <w:t>• Best-estimate: 1.2%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  <w:r w:rsidRPr="006F645A">
              <w:t xml:space="preserve">• Panic </w:t>
            </w:r>
            <w:r w:rsidRPr="006F645A">
              <w:lastRenderedPageBreak/>
              <w:t>attacks: 7.3-28.3%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0" w:firstLine="0"/>
            </w:pPr>
            <w:r w:rsidRPr="006F645A">
              <w:t>• 0.73-10.8%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0" w:firstLine="0"/>
            </w:pPr>
            <w:r w:rsidRPr="006F645A">
              <w:t>• Best-estimate: 3.1%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  <w:r w:rsidRPr="006F645A">
              <w:t>• 0.5-16%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  <w:r w:rsidRPr="006F645A">
              <w:t>• Best-estimate: 3.6%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  <w:r w:rsidRPr="006F645A">
              <w:t>• 0.6-12.5%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  <w:r w:rsidRPr="006F645A">
              <w:t>• Best-estimate: 5.3%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  <w:r w:rsidRPr="006F645A">
              <w:t>• 1.9-31.1%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  <w:r w:rsidRPr="006F645A">
              <w:t>• Best-estimate: 6.2%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6.6%</w:t>
            </w: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Gender ratio</w:t>
            </w: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F:M = 2-3:1</w:t>
            </w: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F:M = 2.5-4:1</w:t>
            </w:r>
          </w:p>
        </w:tc>
        <w:tc>
          <w:tcPr>
            <w:tcW w:w="1368" w:type="dxa"/>
          </w:tcPr>
          <w:p w:rsidR="000709A8" w:rsidRDefault="000709A8" w:rsidP="006C77EC">
            <w:pPr>
              <w:spacing w:line="480" w:lineRule="auto"/>
            </w:pPr>
            <w:r w:rsidRPr="006F645A">
              <w:t>F:M = 1.5:1 (community)</w:t>
            </w:r>
          </w:p>
          <w:p w:rsidR="000709A8" w:rsidRPr="006F645A" w:rsidRDefault="000709A8" w:rsidP="006C77EC">
            <w:pPr>
              <w:spacing w:line="480" w:lineRule="auto"/>
            </w:pPr>
            <w:r w:rsidRPr="006F645A">
              <w:t>F:M = 1:1 (clinical)</w:t>
            </w:r>
          </w:p>
        </w:tc>
        <w:tc>
          <w:tcPr>
            <w:tcW w:w="1368" w:type="dxa"/>
          </w:tcPr>
          <w:p w:rsidR="000709A8" w:rsidRDefault="000709A8" w:rsidP="006C77EC">
            <w:pPr>
              <w:spacing w:line="480" w:lineRule="auto"/>
            </w:pPr>
            <w:r w:rsidRPr="006F645A">
              <w:t>F:M = 2-2.5:1</w:t>
            </w:r>
          </w:p>
          <w:p w:rsidR="000709A8" w:rsidRPr="006F645A" w:rsidRDefault="000709A8" w:rsidP="006C77EC">
            <w:pPr>
              <w:spacing w:line="480" w:lineRule="auto"/>
            </w:pPr>
            <w:r w:rsidRPr="006F645A">
              <w:t>F:M = 1:1 for blood-injection-injury phobia</w:t>
            </w: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F:M = 2:1</w:t>
            </w:r>
          </w:p>
        </w:tc>
        <w:tc>
          <w:tcPr>
            <w:tcW w:w="1368" w:type="dxa"/>
          </w:tcPr>
          <w:p w:rsidR="000709A8" w:rsidRDefault="000709A8" w:rsidP="006C77EC">
            <w:pPr>
              <w:spacing w:line="480" w:lineRule="auto"/>
            </w:pPr>
            <w:r w:rsidRPr="006F645A">
              <w:t>F</w:t>
            </w:r>
            <w:proofErr w:type="gramStart"/>
            <w:r w:rsidRPr="006F645A">
              <w:t>:M</w:t>
            </w:r>
            <w:proofErr w:type="gramEnd"/>
            <w:r w:rsidRPr="006F645A">
              <w:t xml:space="preserve"> = 1:1 (?)</w:t>
            </w:r>
          </w:p>
          <w:p w:rsidR="000709A8" w:rsidRPr="006F645A" w:rsidRDefault="000709A8" w:rsidP="006C77EC">
            <w:pPr>
              <w:spacing w:line="480" w:lineRule="auto"/>
            </w:pPr>
            <w:r w:rsidRPr="006F645A">
              <w:t xml:space="preserve">F </w:t>
            </w:r>
            <w:r>
              <w:t>&gt;</w:t>
            </w:r>
            <w:r w:rsidRPr="006F645A">
              <w:t xml:space="preserve"> M for childhood separation anxiety disorder</w:t>
            </w: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Age of onset (in years)</w:t>
            </w: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</w:pPr>
            <w:r w:rsidRPr="006F645A">
              <w:t>• Typical: 20s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</w:pPr>
            <w:r w:rsidRPr="006F645A">
              <w:t>• Mean: 25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0" w:firstLine="0"/>
            </w:pPr>
            <w:r w:rsidRPr="006F645A">
              <w:t>• Typical: mid-teens to early 20s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0" w:firstLine="0"/>
            </w:pPr>
            <w:r w:rsidRPr="006F645A">
              <w:t>• Mean: 17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0" w:firstLine="0"/>
            </w:pPr>
            <w:r w:rsidRPr="006F645A">
              <w:t>• Typical: early teens to early 20s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0" w:firstLine="0"/>
            </w:pPr>
            <w:r w:rsidRPr="006F645A">
              <w:t>• Mean: 15-16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  <w:r w:rsidRPr="006F645A">
              <w:t>• Typical: childhood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  <w:r w:rsidRPr="006F645A">
              <w:t>• Mean: 10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  <w:r w:rsidRPr="006F645A">
              <w:t xml:space="preserve">• Animal </w:t>
            </w:r>
            <w:r w:rsidRPr="006F645A">
              <w:lastRenderedPageBreak/>
              <w:t>phobia: early childhood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  <w:r w:rsidRPr="006F645A">
              <w:lastRenderedPageBreak/>
              <w:t>• Natural environment phobia: childhood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  <w:r w:rsidRPr="006F645A">
              <w:t>• Blood-injection-injury phobia: late childhood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  <w:r w:rsidRPr="006F645A">
              <w:t>• Situational phobia: mid-teens to early 20s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0"/>
              </w:numPr>
              <w:spacing w:line="480" w:lineRule="auto"/>
              <w:ind w:left="0" w:firstLine="0"/>
            </w:pPr>
            <w:r w:rsidRPr="006F645A">
              <w:t xml:space="preserve">• Typical: late teens to </w:t>
            </w:r>
            <w:r w:rsidRPr="006F645A">
              <w:lastRenderedPageBreak/>
              <w:t>late 20s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0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0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0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0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0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0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0"/>
              </w:numPr>
              <w:spacing w:line="480" w:lineRule="auto"/>
              <w:ind w:left="0" w:firstLine="0"/>
            </w:pPr>
            <w:r w:rsidRPr="006F645A">
              <w:lastRenderedPageBreak/>
              <w:t>• Can begin at any age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0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0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0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0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0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0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1"/>
              </w:numPr>
              <w:spacing w:line="480" w:lineRule="auto"/>
              <w:ind w:left="0" w:firstLine="0"/>
            </w:pPr>
            <w:r w:rsidRPr="006F645A">
              <w:t>• Typical: early childhood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1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1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1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1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1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1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1"/>
              </w:numPr>
              <w:spacing w:line="480" w:lineRule="auto"/>
              <w:ind w:left="0" w:firstLine="0"/>
            </w:pPr>
            <w:r w:rsidRPr="006F645A">
              <w:t>• Can begin in adulthood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1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1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1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1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1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1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Demographic correlates</w:t>
            </w:r>
          </w:p>
        </w:tc>
        <w:tc>
          <w:tcPr>
            <w:tcW w:w="1368" w:type="dxa"/>
          </w:tcPr>
          <w:p w:rsidR="000709A8" w:rsidRDefault="000709A8" w:rsidP="006C77EC">
            <w:pPr>
              <w:spacing w:line="480" w:lineRule="auto"/>
            </w:pPr>
            <w:r w:rsidRPr="006F645A">
              <w:t>Strong association with</w:t>
            </w:r>
          </w:p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0" w:firstLine="0"/>
            </w:pPr>
            <w:r w:rsidRPr="006F645A">
              <w:t>• Being separated, divorced, widowed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0" w:firstLine="0"/>
            </w:pPr>
            <w:r w:rsidRPr="006F645A">
              <w:lastRenderedPageBreak/>
              <w:t>• Lower education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0" w:firstLine="0"/>
            </w:pPr>
            <w:r w:rsidRPr="006F645A">
              <w:t>• Urban residence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Default="000709A8" w:rsidP="006C77EC">
            <w:pPr>
              <w:spacing w:line="480" w:lineRule="auto"/>
            </w:pPr>
            <w:r w:rsidRPr="006F645A">
              <w:t>Strong association with</w:t>
            </w:r>
          </w:p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3"/>
              </w:numPr>
              <w:spacing w:line="480" w:lineRule="auto"/>
              <w:ind w:left="0" w:firstLine="0"/>
            </w:pPr>
            <w:r w:rsidRPr="006F645A">
              <w:t>• Work disability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3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3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3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3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3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3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Default="000709A8" w:rsidP="006C77EC">
            <w:pPr>
              <w:spacing w:line="480" w:lineRule="auto"/>
            </w:pPr>
            <w:r w:rsidRPr="006F645A">
              <w:t>Strong association with</w:t>
            </w:r>
          </w:p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0" w:firstLine="0"/>
            </w:pPr>
            <w:r w:rsidRPr="006F645A">
              <w:t>• Being single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0" w:firstLine="0"/>
            </w:pPr>
            <w:r w:rsidRPr="006F645A">
              <w:t>• Lower education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0" w:firstLine="0"/>
            </w:pPr>
            <w:r w:rsidRPr="006F645A">
              <w:lastRenderedPageBreak/>
              <w:t>• Unemployment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0" w:firstLine="0"/>
            </w:pPr>
            <w:r w:rsidRPr="006F645A">
              <w:t>• Belonging to lower socio-economic group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Default="000709A8" w:rsidP="006C77EC">
            <w:pPr>
              <w:spacing w:line="480" w:lineRule="auto"/>
            </w:pPr>
            <w:r w:rsidRPr="006F645A">
              <w:t>Strong association with</w:t>
            </w:r>
          </w:p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  <w:r w:rsidRPr="006F645A">
              <w:t>• Being separated, divorced, widowed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  <w:r w:rsidRPr="006F645A">
              <w:t>• Unemployment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  <w:r w:rsidRPr="006F645A">
              <w:t xml:space="preserve">• Lower </w:t>
            </w:r>
            <w:r w:rsidRPr="006F645A">
              <w:lastRenderedPageBreak/>
              <w:t>income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  <w:r w:rsidRPr="006F645A">
              <w:lastRenderedPageBreak/>
              <w:t>• Being a homemaker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  <w:r w:rsidRPr="006F645A">
              <w:t>• Urban residence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Default="000709A8" w:rsidP="006C77EC">
            <w:pPr>
              <w:spacing w:line="480" w:lineRule="auto"/>
            </w:pPr>
            <w:r w:rsidRPr="006F645A">
              <w:t>Strong association with</w:t>
            </w:r>
          </w:p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6"/>
              </w:numPr>
              <w:spacing w:line="480" w:lineRule="auto"/>
              <w:ind w:left="0" w:firstLine="0"/>
            </w:pPr>
            <w:r w:rsidRPr="006F645A">
              <w:t>• Being unmarried, divorced (?)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6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6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6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6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6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6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6"/>
              </w:numPr>
              <w:spacing w:line="480" w:lineRule="auto"/>
              <w:ind w:left="0" w:firstLine="0"/>
            </w:pPr>
            <w:r w:rsidRPr="006F645A">
              <w:t>• Lower education (?)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6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6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6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6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6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6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6"/>
              </w:numPr>
              <w:spacing w:line="480" w:lineRule="auto"/>
              <w:ind w:left="0" w:firstLine="0"/>
            </w:pPr>
            <w:r w:rsidRPr="006F645A">
              <w:t>• Unemployment (?)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6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6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6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6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6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6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6"/>
              </w:numPr>
              <w:spacing w:line="480" w:lineRule="auto"/>
              <w:ind w:left="0" w:firstLine="0"/>
            </w:pPr>
            <w:r w:rsidRPr="006F645A">
              <w:lastRenderedPageBreak/>
              <w:t>• Work disability (?)</w:t>
            </w: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6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6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6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6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6"/>
              </w:numPr>
              <w:spacing w:line="480" w:lineRule="auto"/>
              <w:ind w:left="0" w:firstLine="0"/>
            </w:pPr>
          </w:p>
        </w:tc>
        <w:tc>
          <w:tcPr>
            <w:tcW w:w="1368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6"/>
              </w:numPr>
              <w:spacing w:line="480" w:lineRule="auto"/>
              <w:ind w:left="0" w:firstLine="0"/>
            </w:pPr>
          </w:p>
        </w:tc>
      </w:tr>
      <w:tr w:rsidR="000709A8" w:rsidTr="006C77EC">
        <w:tc>
          <w:tcPr>
            <w:tcW w:w="1368" w:type="dxa"/>
          </w:tcPr>
          <w:p w:rsidR="000709A8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Default="000709A8" w:rsidP="006C77EC">
            <w:pPr>
              <w:spacing w:line="480" w:lineRule="auto"/>
            </w:pPr>
          </w:p>
        </w:tc>
        <w:tc>
          <w:tcPr>
            <w:tcW w:w="1368" w:type="dxa"/>
          </w:tcPr>
          <w:p w:rsidR="000709A8" w:rsidRDefault="000709A8" w:rsidP="006C77EC">
            <w:pPr>
              <w:spacing w:line="480" w:lineRule="auto"/>
            </w:pPr>
          </w:p>
        </w:tc>
      </w:tr>
    </w:tbl>
    <w:p w:rsidR="000709A8" w:rsidRDefault="000709A8" w:rsidP="000709A8">
      <w:pPr>
        <w:spacing w:line="480" w:lineRule="auto"/>
      </w:pPr>
    </w:p>
    <w:p w:rsidR="000709A8" w:rsidRDefault="000709A8" w:rsidP="000709A8">
      <w:pPr>
        <w:spacing w:line="480" w:lineRule="auto"/>
      </w:pPr>
      <w:r>
        <w:t xml:space="preserve">Table 2 </w:t>
      </w:r>
    </w:p>
    <w:p w:rsidR="000709A8" w:rsidRDefault="000709A8" w:rsidP="000709A8">
      <w:pPr>
        <w:spacing w:line="480" w:lineRule="auto"/>
      </w:pPr>
      <w:r>
        <w:t xml:space="preserve">General Characteristics of the </w:t>
      </w:r>
      <w:proofErr w:type="spellStart"/>
      <w:r>
        <w:t>PhobicDisorders</w:t>
      </w:r>
      <w:proofErr w:type="spellEnd"/>
      <w:r>
        <w:t xml:space="preserve"> (Agoraphobia, Social Anxiety Disorder, Specific Phobia)</w:t>
      </w:r>
    </w:p>
    <w:tbl>
      <w:tblPr>
        <w:tblStyle w:val="TableGrid"/>
        <w:tblW w:w="0" w:type="auto"/>
        <w:tblLayout w:type="fixed"/>
        <w:tblLook w:val="05E0" w:firstRow="1" w:lastRow="1" w:firstColumn="1" w:lastColumn="1" w:noHBand="0" w:noVBand="1"/>
      </w:tblPr>
      <w:tblGrid>
        <w:gridCol w:w="9576"/>
      </w:tblGrid>
      <w:tr w:rsidR="000709A8" w:rsidRPr="006F645A" w:rsidTr="006C77EC">
        <w:tc>
          <w:tcPr>
            <w:tcW w:w="9576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957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7"/>
              </w:numPr>
              <w:spacing w:line="480" w:lineRule="auto"/>
              <w:ind w:left="0" w:firstLine="0"/>
            </w:pPr>
            <w:r w:rsidRPr="006F645A">
              <w:t>• The fear pertains to the known objects, situations, activities, or phenomena (“phobic stimuli”)</w:t>
            </w:r>
          </w:p>
        </w:tc>
      </w:tr>
      <w:tr w:rsidR="000709A8" w:rsidRPr="006F645A" w:rsidTr="006C77EC">
        <w:tc>
          <w:tcPr>
            <w:tcW w:w="957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7"/>
              </w:numPr>
              <w:spacing w:line="480" w:lineRule="auto"/>
              <w:ind w:left="0" w:firstLine="0"/>
            </w:pPr>
            <w:r w:rsidRPr="006F645A">
              <w:t>• The fear is out of proportion to the actual threat posed by the phobic stimuli and to the sociocultural context</w:t>
            </w:r>
          </w:p>
        </w:tc>
      </w:tr>
      <w:tr w:rsidR="000709A8" w:rsidRPr="006F645A" w:rsidTr="006C77EC">
        <w:tc>
          <w:tcPr>
            <w:tcW w:w="957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7"/>
              </w:numPr>
              <w:spacing w:line="480" w:lineRule="auto"/>
              <w:ind w:left="0" w:firstLine="0"/>
            </w:pPr>
            <w:r w:rsidRPr="006F645A">
              <w:t>• Insight that the fear is irrational or excessive is usually preserved, but may be absent in children</w:t>
            </w:r>
          </w:p>
        </w:tc>
      </w:tr>
      <w:tr w:rsidR="000709A8" w:rsidRPr="006F645A" w:rsidTr="006C77EC">
        <w:tc>
          <w:tcPr>
            <w:tcW w:w="957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7"/>
              </w:numPr>
              <w:spacing w:line="480" w:lineRule="auto"/>
              <w:ind w:left="0" w:firstLine="0"/>
            </w:pPr>
            <w:r w:rsidRPr="006F645A">
              <w:t>• Exposure to phobic stimuli elicits an immediate fearful response, sometimes in the form of a panic attack</w:t>
            </w:r>
          </w:p>
        </w:tc>
      </w:tr>
      <w:tr w:rsidR="000709A8" w:rsidRPr="006F645A" w:rsidTr="006C77EC">
        <w:tc>
          <w:tcPr>
            <w:tcW w:w="957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7"/>
              </w:numPr>
              <w:spacing w:line="480" w:lineRule="auto"/>
              <w:ind w:left="0" w:firstLine="0"/>
            </w:pPr>
            <w:r w:rsidRPr="006F645A">
              <w:t>• Phobic stimuli are avoided or endured with great distress and/or fear if avoidance is not possible</w:t>
            </w:r>
          </w:p>
        </w:tc>
      </w:tr>
      <w:tr w:rsidR="000709A8" w:rsidRPr="006F645A" w:rsidTr="006C77EC">
        <w:tc>
          <w:tcPr>
            <w:tcW w:w="957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7"/>
              </w:numPr>
              <w:spacing w:line="480" w:lineRule="auto"/>
              <w:ind w:left="0" w:firstLine="0"/>
            </w:pPr>
            <w:r w:rsidRPr="006F645A">
              <w:t>• The fear is persistent and lasts for months and years (minimum 6 months according to the DSM-5)</w:t>
            </w:r>
          </w:p>
        </w:tc>
      </w:tr>
      <w:tr w:rsidR="000709A8" w:rsidRPr="006F645A" w:rsidTr="006C77EC">
        <w:tc>
          <w:tcPr>
            <w:tcW w:w="957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7"/>
              </w:numPr>
              <w:spacing w:line="480" w:lineRule="auto"/>
              <w:ind w:left="0" w:firstLine="0"/>
            </w:pPr>
            <w:r w:rsidRPr="006F645A">
              <w:t xml:space="preserve">• The fear or fear-related avoidance causes significant distress or impairment in </w:t>
            </w:r>
            <w:r w:rsidRPr="006F645A">
              <w:lastRenderedPageBreak/>
              <w:t>functioning</w:t>
            </w:r>
          </w:p>
        </w:tc>
      </w:tr>
      <w:tr w:rsidR="000709A8" w:rsidTr="006C77EC">
        <w:tc>
          <w:tcPr>
            <w:tcW w:w="9576" w:type="dxa"/>
          </w:tcPr>
          <w:p w:rsidR="000709A8" w:rsidRDefault="000709A8" w:rsidP="006C77EC">
            <w:pPr>
              <w:spacing w:line="480" w:lineRule="auto"/>
            </w:pPr>
          </w:p>
        </w:tc>
      </w:tr>
    </w:tbl>
    <w:p w:rsidR="000709A8" w:rsidRDefault="000709A8" w:rsidP="000709A8">
      <w:pPr>
        <w:spacing w:line="480" w:lineRule="auto"/>
      </w:pPr>
    </w:p>
    <w:p w:rsidR="000709A8" w:rsidRDefault="000709A8" w:rsidP="000709A8">
      <w:pPr>
        <w:spacing w:line="480" w:lineRule="auto"/>
      </w:pPr>
      <w:r>
        <w:t xml:space="preserve">Table 3 </w:t>
      </w:r>
    </w:p>
    <w:p w:rsidR="000709A8" w:rsidRDefault="000709A8" w:rsidP="000709A8">
      <w:pPr>
        <w:spacing w:line="480" w:lineRule="auto"/>
      </w:pPr>
      <w:r>
        <w:t>Evidence-Based Pharmacotherapy for Panic Disorder, Social Anxiety Disorder, and Generalized Anxiety Disorder</w:t>
      </w:r>
    </w:p>
    <w:tbl>
      <w:tblPr>
        <w:tblStyle w:val="TableGrid"/>
        <w:tblW w:w="0" w:type="auto"/>
        <w:tblLayout w:type="fixed"/>
        <w:tblLook w:val="05E0" w:firstRow="1" w:lastRow="1" w:firstColumn="1" w:lastColumn="1" w:noHBand="0" w:noVBand="1"/>
      </w:tblPr>
      <w:tblGrid>
        <w:gridCol w:w="2394"/>
        <w:gridCol w:w="2394"/>
        <w:gridCol w:w="2394"/>
        <w:gridCol w:w="2394"/>
      </w:tblGrid>
      <w:tr w:rsidR="000709A8" w:rsidRPr="006F645A" w:rsidTr="006C77EC"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Panic disorder</w:t>
            </w: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Social anxiety disorder</w:t>
            </w: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Generalized anxiety disorder</w:t>
            </w:r>
          </w:p>
        </w:tc>
      </w:tr>
      <w:tr w:rsidR="000709A8" w:rsidRPr="006F645A" w:rsidTr="006C77EC"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First line</w:t>
            </w: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0" w:firstLine="0"/>
            </w:pPr>
            <w:r w:rsidRPr="006F645A">
              <w:t xml:space="preserve">• Selective serotonin reuptake inhibitors: sertraline, paroxetine, </w:t>
            </w:r>
            <w:proofErr w:type="spellStart"/>
            <w:r w:rsidRPr="006F645A">
              <w:t>escitalopram</w:t>
            </w:r>
            <w:proofErr w:type="spellEnd"/>
            <w:r w:rsidRPr="006F645A">
              <w:t>, fluoxetine</w:t>
            </w: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0" w:firstLine="0"/>
            </w:pPr>
            <w:r w:rsidRPr="006F645A">
              <w:t>• Serotonin and norepinephrine reuptake inhibitors: venlafaxine</w:t>
            </w: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9"/>
              </w:numPr>
              <w:spacing w:line="480" w:lineRule="auto"/>
              <w:ind w:left="0" w:firstLine="0"/>
            </w:pPr>
            <w:r w:rsidRPr="006F645A">
              <w:t xml:space="preserve">• Selective serotonin reuptake inhibitors: sertraline, </w:t>
            </w:r>
            <w:r w:rsidRPr="006F645A">
              <w:lastRenderedPageBreak/>
              <w:t xml:space="preserve">paroxetine, </w:t>
            </w:r>
            <w:proofErr w:type="spellStart"/>
            <w:r w:rsidRPr="006F645A">
              <w:t>escitalopram</w:t>
            </w:r>
            <w:proofErr w:type="spellEnd"/>
            <w:r w:rsidRPr="006F645A">
              <w:t>, fluvoxamine</w:t>
            </w: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9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9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9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9"/>
              </w:numPr>
              <w:spacing w:line="480" w:lineRule="auto"/>
              <w:ind w:left="0" w:firstLine="0"/>
            </w:pPr>
            <w:r w:rsidRPr="006F645A">
              <w:lastRenderedPageBreak/>
              <w:t>• Serotonin and norepinephrine reuptake inhibitors: venlafaxine</w:t>
            </w: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9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9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19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0" w:firstLine="0"/>
            </w:pPr>
            <w:r w:rsidRPr="006F645A">
              <w:t xml:space="preserve">• Selective serotonin reuptake inhibitors: </w:t>
            </w:r>
            <w:proofErr w:type="spellStart"/>
            <w:r w:rsidRPr="006F645A">
              <w:t>escitalopram</w:t>
            </w:r>
            <w:proofErr w:type="spellEnd"/>
            <w:r w:rsidRPr="006F645A">
              <w:t>, paroxetine, sertraline</w:t>
            </w: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0" w:firstLine="0"/>
            </w:pPr>
            <w:r w:rsidRPr="006F645A">
              <w:t>• Serotonin and norepinephrine reuptake inhibitors: venlafaxine, duloxetine</w:t>
            </w: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0" w:firstLine="0"/>
            </w:pPr>
            <w:r w:rsidRPr="006F645A">
              <w:t xml:space="preserve">• </w:t>
            </w:r>
            <w:proofErr w:type="spellStart"/>
            <w:r w:rsidRPr="006F645A">
              <w:t>Pregabalin</w:t>
            </w:r>
            <w:proofErr w:type="spellEnd"/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Second line</w:t>
            </w: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1"/>
              </w:numPr>
              <w:spacing w:line="480" w:lineRule="auto"/>
              <w:ind w:left="0" w:firstLine="0"/>
            </w:pPr>
            <w:r w:rsidRPr="006F645A">
              <w:t xml:space="preserve">• Tricyclic antidepressants: </w:t>
            </w:r>
            <w:r w:rsidRPr="006F645A">
              <w:lastRenderedPageBreak/>
              <w:t>imipramine, clomipramine</w:t>
            </w: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1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1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1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1"/>
              </w:numPr>
              <w:spacing w:line="480" w:lineRule="auto"/>
              <w:ind w:left="0" w:firstLine="0"/>
            </w:pPr>
            <w:r w:rsidRPr="006F645A">
              <w:lastRenderedPageBreak/>
              <w:t>• Benzodiazepines: clonazepam, alprazolam</w:t>
            </w: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1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1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1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2"/>
              </w:numPr>
              <w:spacing w:line="480" w:lineRule="auto"/>
              <w:ind w:left="0" w:firstLine="0"/>
            </w:pPr>
            <w:r w:rsidRPr="006F645A">
              <w:t>• Benzodiazepines: clonazepam</w:t>
            </w: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2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2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2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3"/>
              </w:numPr>
              <w:spacing w:line="480" w:lineRule="auto"/>
              <w:ind w:left="0" w:firstLine="0"/>
            </w:pPr>
            <w:r w:rsidRPr="006F645A">
              <w:t xml:space="preserve">• </w:t>
            </w:r>
            <w:proofErr w:type="spellStart"/>
            <w:r w:rsidRPr="006F645A">
              <w:t>Agomelatine</w:t>
            </w:r>
            <w:proofErr w:type="spellEnd"/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3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3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3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3"/>
              </w:numPr>
              <w:spacing w:line="480" w:lineRule="auto"/>
              <w:ind w:left="0" w:firstLine="0"/>
            </w:pPr>
            <w:r w:rsidRPr="006F645A">
              <w:t>• Benzodiazepines</w:t>
            </w: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3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3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3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3"/>
              </w:numPr>
              <w:spacing w:line="480" w:lineRule="auto"/>
              <w:ind w:left="0" w:firstLine="0"/>
            </w:pPr>
            <w:r w:rsidRPr="006F645A">
              <w:t>• Quetiapine</w:t>
            </w: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3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3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3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Third line</w:t>
            </w: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4"/>
              </w:numPr>
              <w:spacing w:line="480" w:lineRule="auto"/>
              <w:ind w:left="0" w:firstLine="0"/>
            </w:pPr>
            <w:r w:rsidRPr="006F645A">
              <w:t xml:space="preserve">• Classical, irreversible monoamine oxidase (MAO) inhibitors: </w:t>
            </w:r>
            <w:proofErr w:type="spellStart"/>
            <w:r w:rsidRPr="006F645A">
              <w:t>phenelzine</w:t>
            </w:r>
            <w:proofErr w:type="spellEnd"/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4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4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4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5"/>
              </w:numPr>
              <w:spacing w:line="480" w:lineRule="auto"/>
              <w:ind w:left="0" w:firstLine="0"/>
            </w:pPr>
            <w:r w:rsidRPr="006F645A">
              <w:lastRenderedPageBreak/>
              <w:t>• Imipramine</w:t>
            </w: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5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5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5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5"/>
              </w:numPr>
              <w:spacing w:line="480" w:lineRule="auto"/>
              <w:ind w:left="0" w:firstLine="0"/>
            </w:pPr>
            <w:r w:rsidRPr="006F645A">
              <w:t xml:space="preserve">• </w:t>
            </w:r>
            <w:proofErr w:type="spellStart"/>
            <w:r w:rsidRPr="006F645A">
              <w:t>Buspirone</w:t>
            </w:r>
            <w:proofErr w:type="spellEnd"/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5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5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5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5"/>
              </w:numPr>
              <w:spacing w:line="480" w:lineRule="auto"/>
              <w:ind w:left="0" w:firstLine="0"/>
            </w:pPr>
            <w:r w:rsidRPr="006F645A">
              <w:t>• Hydroxyzine</w:t>
            </w: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5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5"/>
              </w:numPr>
              <w:spacing w:line="480" w:lineRule="auto"/>
              <w:ind w:left="0" w:firstLine="0"/>
            </w:pPr>
          </w:p>
        </w:tc>
        <w:tc>
          <w:tcPr>
            <w:tcW w:w="2394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5"/>
              </w:numPr>
              <w:spacing w:line="480" w:lineRule="auto"/>
              <w:ind w:left="0" w:firstLine="0"/>
            </w:pPr>
          </w:p>
        </w:tc>
      </w:tr>
      <w:tr w:rsidR="000709A8" w:rsidTr="006C77EC">
        <w:tc>
          <w:tcPr>
            <w:tcW w:w="2394" w:type="dxa"/>
          </w:tcPr>
          <w:p w:rsidR="000709A8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Default="000709A8" w:rsidP="006C77EC">
            <w:pPr>
              <w:spacing w:line="480" w:lineRule="auto"/>
            </w:pPr>
          </w:p>
        </w:tc>
        <w:tc>
          <w:tcPr>
            <w:tcW w:w="2394" w:type="dxa"/>
          </w:tcPr>
          <w:p w:rsidR="000709A8" w:rsidRDefault="000709A8" w:rsidP="006C77EC">
            <w:pPr>
              <w:spacing w:line="480" w:lineRule="auto"/>
            </w:pPr>
          </w:p>
        </w:tc>
      </w:tr>
    </w:tbl>
    <w:p w:rsidR="000709A8" w:rsidRDefault="000709A8" w:rsidP="000709A8">
      <w:pPr>
        <w:spacing w:line="480" w:lineRule="auto"/>
      </w:pPr>
    </w:p>
    <w:p w:rsidR="000709A8" w:rsidRDefault="000709A8" w:rsidP="000709A8">
      <w:pPr>
        <w:spacing w:line="480" w:lineRule="auto"/>
      </w:pPr>
      <w:r>
        <w:t xml:space="preserve">Table 4 </w:t>
      </w:r>
    </w:p>
    <w:p w:rsidR="000709A8" w:rsidRDefault="000709A8" w:rsidP="000709A8">
      <w:pPr>
        <w:spacing w:line="480" w:lineRule="auto"/>
      </w:pPr>
      <w:r>
        <w:t>Specific Aspects of Cognitive-Behavioral Therapy and Related Treatments for Anxiety Disorders</w:t>
      </w:r>
    </w:p>
    <w:tbl>
      <w:tblPr>
        <w:tblStyle w:val="TableGrid"/>
        <w:tblW w:w="0" w:type="auto"/>
        <w:tblLayout w:type="fixed"/>
        <w:tblLook w:val="05E0" w:firstRow="1" w:lastRow="1" w:firstColumn="1" w:lastColumn="1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0709A8" w:rsidRPr="006F645A" w:rsidTr="006C77EC"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Panic disorder</w:t>
            </w: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Agoraphobia</w:t>
            </w: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Social anxiety disorder</w:t>
            </w: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Specific phobia</w:t>
            </w: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Generalized anxiety disorder</w:t>
            </w:r>
          </w:p>
        </w:tc>
      </w:tr>
      <w:tr w:rsidR="000709A8" w:rsidRPr="006F645A" w:rsidTr="006C77EC"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Cognitive therapy techniques</w:t>
            </w: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6"/>
              </w:numPr>
              <w:spacing w:line="480" w:lineRule="auto"/>
              <w:ind w:left="0" w:firstLine="0"/>
            </w:pPr>
            <w:r w:rsidRPr="006F645A">
              <w:t>• Correcting misinterpretations of bodily symptoms</w:t>
            </w: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6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6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6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6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6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6"/>
              </w:numPr>
              <w:spacing w:line="480" w:lineRule="auto"/>
              <w:ind w:left="0" w:firstLine="0"/>
            </w:pPr>
            <w:r w:rsidRPr="006F645A">
              <w:t xml:space="preserve">• Modifying beliefs about body-based </w:t>
            </w:r>
            <w:r w:rsidRPr="006F645A">
              <w:lastRenderedPageBreak/>
              <w:t>threat and the dangerous nature of anxiety</w:t>
            </w: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6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6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6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6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6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6"/>
              </w:numPr>
              <w:spacing w:line="480" w:lineRule="auto"/>
              <w:ind w:left="0" w:firstLine="0"/>
            </w:pPr>
            <w:r w:rsidRPr="006F645A">
              <w:lastRenderedPageBreak/>
              <w:t>• Learning not to be afraid of panic and its symptoms</w:t>
            </w: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6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6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6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6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6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7"/>
              </w:numPr>
              <w:spacing w:line="480" w:lineRule="auto"/>
              <w:ind w:left="0" w:firstLine="0"/>
            </w:pPr>
            <w:r w:rsidRPr="006F645A">
              <w:t>• Modifying assumptions and beliefs about oneself, others and social situations</w:t>
            </w: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7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7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7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7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7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7"/>
              </w:numPr>
              <w:spacing w:line="480" w:lineRule="auto"/>
              <w:ind w:left="0" w:firstLine="0"/>
            </w:pPr>
            <w:r w:rsidRPr="006F645A">
              <w:t xml:space="preserve">• Modifying appraisals of social situations as </w:t>
            </w:r>
            <w:r w:rsidRPr="006F645A">
              <w:lastRenderedPageBreak/>
              <w:t>threatening and perception of the social environment as hostile</w:t>
            </w: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7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7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7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7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7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0" w:firstLine="0"/>
            </w:pPr>
            <w:r w:rsidRPr="006F645A">
              <w:t>• Imagery exposure to the content of worries</w:t>
            </w: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0" w:firstLine="0"/>
            </w:pPr>
            <w:r w:rsidRPr="006F645A">
              <w:t>• Modifying beliefs about the benefit of worrying</w:t>
            </w: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0" w:firstLine="0"/>
            </w:pPr>
            <w:r w:rsidRPr="006F645A">
              <w:t>• Improving coping with uncertainty</w:t>
            </w: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0" w:firstLine="0"/>
            </w:pPr>
            <w:r w:rsidRPr="006F645A">
              <w:t xml:space="preserve">• Improving </w:t>
            </w:r>
            <w:r w:rsidRPr="006F645A">
              <w:lastRenderedPageBreak/>
              <w:t>decision-making and problem-solving</w:t>
            </w: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Behavior therapy techniques</w:t>
            </w: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Default="000709A8" w:rsidP="006C77EC">
            <w:pPr>
              <w:spacing w:line="480" w:lineRule="auto"/>
            </w:pPr>
            <w:r w:rsidRPr="006F645A">
              <w:t>Exposure to agoraphobic situations:</w:t>
            </w:r>
          </w:p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9"/>
              </w:numPr>
              <w:spacing w:line="480" w:lineRule="auto"/>
              <w:ind w:left="0" w:firstLine="0"/>
            </w:pPr>
            <w:r w:rsidRPr="006F645A">
              <w:t>• Gradual</w:t>
            </w: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9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9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9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9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9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9"/>
              </w:numPr>
              <w:spacing w:line="480" w:lineRule="auto"/>
              <w:ind w:left="0" w:firstLine="0"/>
            </w:pPr>
            <w:r w:rsidRPr="006F645A">
              <w:t>• Self-directed</w:t>
            </w: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9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9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9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9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9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9"/>
              </w:numPr>
              <w:spacing w:line="480" w:lineRule="auto"/>
              <w:ind w:left="0" w:firstLine="0"/>
            </w:pPr>
            <w:r w:rsidRPr="006F645A">
              <w:t>• In vivo</w:t>
            </w: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9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9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9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9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29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Default="000709A8" w:rsidP="006C77EC">
            <w:pPr>
              <w:spacing w:line="480" w:lineRule="auto"/>
            </w:pPr>
            <w:r w:rsidRPr="006F645A">
              <w:t>Exposure to relevant social situations:</w:t>
            </w:r>
          </w:p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0"/>
              </w:numPr>
              <w:spacing w:line="480" w:lineRule="auto"/>
              <w:ind w:left="0" w:firstLine="0"/>
            </w:pPr>
            <w:r w:rsidRPr="006F645A">
              <w:t>• Gradual</w:t>
            </w: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0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0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0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0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0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0"/>
              </w:numPr>
              <w:spacing w:line="480" w:lineRule="auto"/>
              <w:ind w:left="0" w:firstLine="0"/>
            </w:pPr>
            <w:r w:rsidRPr="006F645A">
              <w:t xml:space="preserve">• First </w:t>
            </w:r>
            <w:r w:rsidRPr="006F645A">
              <w:lastRenderedPageBreak/>
              <w:t>therapist-assisted (with role-play), then self-directed</w:t>
            </w: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0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0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0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0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0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0"/>
              </w:numPr>
              <w:spacing w:line="480" w:lineRule="auto"/>
              <w:ind w:left="0" w:firstLine="0"/>
            </w:pPr>
            <w:r w:rsidRPr="006F645A">
              <w:lastRenderedPageBreak/>
              <w:t>• First imaginal (often in-session), then in vivo</w:t>
            </w: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0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0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0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0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0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Default="000709A8" w:rsidP="006C77EC">
            <w:pPr>
              <w:spacing w:line="480" w:lineRule="auto"/>
            </w:pPr>
            <w:r w:rsidRPr="006F645A">
              <w:t>Exposure to phobic stimuli:</w:t>
            </w:r>
          </w:p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0" w:firstLine="0"/>
            </w:pPr>
            <w:r w:rsidRPr="006F645A">
              <w:t>• Gradual (rarely “flooding”)</w:t>
            </w: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0" w:firstLine="0"/>
            </w:pPr>
            <w:r w:rsidRPr="006F645A">
              <w:t>• Therapist-assisted and/or self-directed</w:t>
            </w: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0" w:firstLine="0"/>
            </w:pPr>
            <w:r w:rsidRPr="006F645A">
              <w:lastRenderedPageBreak/>
              <w:t>• Imaginal (guided imagery) or in vivo</w:t>
            </w: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0" w:firstLine="0"/>
            </w:pPr>
          </w:p>
        </w:tc>
        <w:tc>
          <w:tcPr>
            <w:tcW w:w="1596" w:type="dxa"/>
          </w:tcPr>
          <w:p w:rsidR="000709A8" w:rsidRPr="006F645A" w:rsidRDefault="000709A8" w:rsidP="000709A8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0" w:firstLine="0"/>
            </w:pPr>
          </w:p>
        </w:tc>
      </w:tr>
      <w:tr w:rsidR="000709A8" w:rsidRPr="006F645A" w:rsidTr="006C77EC"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</w:tr>
      <w:tr w:rsidR="000709A8" w:rsidRPr="006F645A" w:rsidTr="006C77EC"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Symptom control techniques</w:t>
            </w: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Breathing retraining</w:t>
            </w: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Progressive muscle relaxation</w:t>
            </w:r>
          </w:p>
        </w:tc>
      </w:tr>
      <w:tr w:rsidR="000709A8" w:rsidTr="006C77EC"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Other techniques</w:t>
            </w: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  <w:r w:rsidRPr="006F645A">
              <w:t>Social skills training</w:t>
            </w:r>
          </w:p>
        </w:tc>
        <w:tc>
          <w:tcPr>
            <w:tcW w:w="1596" w:type="dxa"/>
          </w:tcPr>
          <w:p w:rsidR="000709A8" w:rsidRPr="006F645A" w:rsidRDefault="000709A8" w:rsidP="006C77EC">
            <w:pPr>
              <w:spacing w:line="480" w:lineRule="auto"/>
            </w:pPr>
          </w:p>
        </w:tc>
        <w:tc>
          <w:tcPr>
            <w:tcW w:w="1596" w:type="dxa"/>
          </w:tcPr>
          <w:p w:rsidR="000709A8" w:rsidRDefault="000709A8" w:rsidP="006C77EC">
            <w:pPr>
              <w:spacing w:line="480" w:lineRule="auto"/>
            </w:pPr>
          </w:p>
        </w:tc>
      </w:tr>
    </w:tbl>
    <w:p w:rsidR="002F15D7" w:rsidRDefault="000709A8">
      <w:bookmarkStart w:id="0" w:name="_GoBack"/>
      <w:bookmarkEnd w:id="0"/>
    </w:p>
    <w:sectPr w:rsidR="002F1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3870"/>
    <w:multiLevelType w:val="singleLevel"/>
    <w:tmpl w:val="71843E60"/>
    <w:name w:val="list22222222222222222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1">
    <w:nsid w:val="0DF35FB8"/>
    <w:multiLevelType w:val="singleLevel"/>
    <w:tmpl w:val="71843E60"/>
    <w:name w:val="list22222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2">
    <w:nsid w:val="1052467D"/>
    <w:multiLevelType w:val="singleLevel"/>
    <w:tmpl w:val="71843E60"/>
    <w:name w:val="list222222222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3">
    <w:nsid w:val="13CD53C6"/>
    <w:multiLevelType w:val="singleLevel"/>
    <w:tmpl w:val="71843E60"/>
    <w:name w:val="list22222222222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4">
    <w:nsid w:val="21BC51B6"/>
    <w:multiLevelType w:val="singleLevel"/>
    <w:tmpl w:val="71843E60"/>
    <w:name w:val="list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5">
    <w:nsid w:val="236174A6"/>
    <w:multiLevelType w:val="singleLevel"/>
    <w:tmpl w:val="71843E60"/>
    <w:name w:val="list222222222222222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6">
    <w:nsid w:val="23996CF3"/>
    <w:multiLevelType w:val="singleLevel"/>
    <w:tmpl w:val="71843E60"/>
    <w:name w:val="list2222222222222222222222222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7">
    <w:nsid w:val="2610732E"/>
    <w:multiLevelType w:val="singleLevel"/>
    <w:tmpl w:val="71843E60"/>
    <w:name w:val="list2222222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8">
    <w:nsid w:val="29C93CE6"/>
    <w:multiLevelType w:val="singleLevel"/>
    <w:tmpl w:val="71843E60"/>
    <w:name w:val="list22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9">
    <w:nsid w:val="2E7034D4"/>
    <w:multiLevelType w:val="singleLevel"/>
    <w:tmpl w:val="71843E60"/>
    <w:name w:val="list2222222222222222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10">
    <w:nsid w:val="2F5B680F"/>
    <w:multiLevelType w:val="singleLevel"/>
    <w:tmpl w:val="71843E60"/>
    <w:name w:val="list222222222222222222222222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11">
    <w:nsid w:val="35EF5D6F"/>
    <w:multiLevelType w:val="singleLevel"/>
    <w:tmpl w:val="71843E60"/>
    <w:name w:val="list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12">
    <w:nsid w:val="367F607B"/>
    <w:multiLevelType w:val="singleLevel"/>
    <w:tmpl w:val="71843E60"/>
    <w:name w:val="list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13">
    <w:nsid w:val="38415F49"/>
    <w:multiLevelType w:val="singleLevel"/>
    <w:tmpl w:val="71843E60"/>
    <w:name w:val="list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14">
    <w:nsid w:val="3CD03D54"/>
    <w:multiLevelType w:val="singleLevel"/>
    <w:tmpl w:val="71843E60"/>
    <w:name w:val="list22222222222222222222222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15">
    <w:nsid w:val="478173E6"/>
    <w:multiLevelType w:val="singleLevel"/>
    <w:tmpl w:val="71843E60"/>
    <w:name w:val="list22222222222222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16">
    <w:nsid w:val="4B8C7467"/>
    <w:multiLevelType w:val="singleLevel"/>
    <w:tmpl w:val="71843E60"/>
    <w:name w:val="list22222222222222222222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17">
    <w:nsid w:val="4C2905EA"/>
    <w:multiLevelType w:val="singleLevel"/>
    <w:tmpl w:val="71843E60"/>
    <w:name w:val="list2222222222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18">
    <w:nsid w:val="52817677"/>
    <w:multiLevelType w:val="singleLevel"/>
    <w:tmpl w:val="71843E60"/>
    <w:name w:val="list222222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19">
    <w:nsid w:val="53830508"/>
    <w:multiLevelType w:val="singleLevel"/>
    <w:tmpl w:val="71843E60"/>
    <w:name w:val="list222222222222222222222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20">
    <w:nsid w:val="5DD75282"/>
    <w:multiLevelType w:val="singleLevel"/>
    <w:tmpl w:val="71843E60"/>
    <w:name w:val="list22222222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21">
    <w:nsid w:val="5F352C99"/>
    <w:multiLevelType w:val="singleLevel"/>
    <w:tmpl w:val="71843E60"/>
    <w:name w:val="list222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22">
    <w:nsid w:val="5F5059EC"/>
    <w:multiLevelType w:val="singleLevel"/>
    <w:tmpl w:val="71843E60"/>
    <w:name w:val="list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23">
    <w:nsid w:val="61635C57"/>
    <w:multiLevelType w:val="singleLevel"/>
    <w:tmpl w:val="71843E60"/>
    <w:name w:val="list222222222222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24">
    <w:nsid w:val="64EA3BD3"/>
    <w:multiLevelType w:val="singleLevel"/>
    <w:tmpl w:val="71843E60"/>
    <w:name w:val="list2222222222222222222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25">
    <w:nsid w:val="6C317110"/>
    <w:multiLevelType w:val="singleLevel"/>
    <w:tmpl w:val="71843E60"/>
    <w:name w:val="list2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26">
    <w:nsid w:val="6CB537C4"/>
    <w:multiLevelType w:val="singleLevel"/>
    <w:tmpl w:val="71843E60"/>
    <w:name w:val="list2222222222222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27">
    <w:nsid w:val="6E6A1EE1"/>
    <w:multiLevelType w:val="singleLevel"/>
    <w:tmpl w:val="71843E60"/>
    <w:name w:val="list2222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28">
    <w:nsid w:val="71BB7104"/>
    <w:multiLevelType w:val="singleLevel"/>
    <w:tmpl w:val="71843E60"/>
    <w:name w:val="list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29">
    <w:nsid w:val="73474880"/>
    <w:multiLevelType w:val="singleLevel"/>
    <w:tmpl w:val="71843E60"/>
    <w:name w:val="list2222222222222222222222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30">
    <w:nsid w:val="74220280"/>
    <w:multiLevelType w:val="singleLevel"/>
    <w:tmpl w:val="71843E60"/>
    <w:name w:val="list222222222222222222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num w:numId="1">
    <w:abstractNumId w:val="13"/>
  </w:num>
  <w:num w:numId="2">
    <w:abstractNumId w:val="28"/>
  </w:num>
  <w:num w:numId="3">
    <w:abstractNumId w:val="12"/>
  </w:num>
  <w:num w:numId="4">
    <w:abstractNumId w:val="11"/>
  </w:num>
  <w:num w:numId="5">
    <w:abstractNumId w:val="22"/>
  </w:num>
  <w:num w:numId="6">
    <w:abstractNumId w:val="4"/>
  </w:num>
  <w:num w:numId="7">
    <w:abstractNumId w:val="25"/>
  </w:num>
  <w:num w:numId="8">
    <w:abstractNumId w:val="8"/>
  </w:num>
  <w:num w:numId="9">
    <w:abstractNumId w:val="21"/>
  </w:num>
  <w:num w:numId="10">
    <w:abstractNumId w:val="27"/>
  </w:num>
  <w:num w:numId="11">
    <w:abstractNumId w:val="1"/>
  </w:num>
  <w:num w:numId="12">
    <w:abstractNumId w:val="18"/>
  </w:num>
  <w:num w:numId="13">
    <w:abstractNumId w:val="7"/>
  </w:num>
  <w:num w:numId="14">
    <w:abstractNumId w:val="20"/>
  </w:num>
  <w:num w:numId="15">
    <w:abstractNumId w:val="2"/>
  </w:num>
  <w:num w:numId="16">
    <w:abstractNumId w:val="17"/>
  </w:num>
  <w:num w:numId="17">
    <w:abstractNumId w:val="3"/>
  </w:num>
  <w:num w:numId="18">
    <w:abstractNumId w:val="23"/>
  </w:num>
  <w:num w:numId="19">
    <w:abstractNumId w:val="26"/>
  </w:num>
  <w:num w:numId="20">
    <w:abstractNumId w:val="15"/>
  </w:num>
  <w:num w:numId="21">
    <w:abstractNumId w:val="5"/>
  </w:num>
  <w:num w:numId="22">
    <w:abstractNumId w:val="9"/>
  </w:num>
  <w:num w:numId="23">
    <w:abstractNumId w:val="0"/>
  </w:num>
  <w:num w:numId="24">
    <w:abstractNumId w:val="30"/>
  </w:num>
  <w:num w:numId="25">
    <w:abstractNumId w:val="24"/>
  </w:num>
  <w:num w:numId="26">
    <w:abstractNumId w:val="16"/>
  </w:num>
  <w:num w:numId="27">
    <w:abstractNumId w:val="19"/>
  </w:num>
  <w:num w:numId="28">
    <w:abstractNumId w:val="29"/>
  </w:num>
  <w:num w:numId="29">
    <w:abstractNumId w:val="14"/>
  </w:num>
  <w:num w:numId="30">
    <w:abstractNumId w:val="1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A8"/>
    <w:rsid w:val="000709A8"/>
    <w:rsid w:val="007C6E5B"/>
    <w:rsid w:val="00B1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autoRedefine/>
    <w:qFormat/>
    <w:rsid w:val="000709A8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09A8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0709A8"/>
    <w:pPr>
      <w:ind w:left="720"/>
      <w:contextualSpacing/>
    </w:pPr>
  </w:style>
  <w:style w:type="table" w:styleId="TableGrid">
    <w:name w:val="Table Grid"/>
    <w:basedOn w:val="TableNormal"/>
    <w:rsid w:val="00070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autoRedefine/>
    <w:qFormat/>
    <w:rsid w:val="000709A8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09A8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0709A8"/>
    <w:pPr>
      <w:ind w:left="720"/>
      <w:contextualSpacing/>
    </w:pPr>
  </w:style>
  <w:style w:type="table" w:styleId="TableGrid">
    <w:name w:val="Table Grid"/>
    <w:basedOn w:val="TableNormal"/>
    <w:rsid w:val="00070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851</Words>
  <Characters>4854</Characters>
  <Application>Microsoft Office Word</Application>
  <DocSecurity>0</DocSecurity>
  <Lines>40</Lines>
  <Paragraphs>11</Paragraphs>
  <ScaleCrop>false</ScaleCrop>
  <Company>Reed Elsevier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 Elsevier</dc:creator>
  <cp:lastModifiedBy>Reed Elsevier</cp:lastModifiedBy>
  <cp:revision>1</cp:revision>
  <dcterms:created xsi:type="dcterms:W3CDTF">2016-05-05T09:59:00Z</dcterms:created>
  <dcterms:modified xsi:type="dcterms:W3CDTF">2016-05-05T10:00:00Z</dcterms:modified>
</cp:coreProperties>
</file>